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8F025" w14:textId="77777777" w:rsidR="00CE33E3" w:rsidRDefault="00CE33E3" w:rsidP="00CE33E3">
      <w:pPr>
        <w:ind w:left="2124" w:firstLine="708"/>
      </w:pPr>
      <w:r>
        <w:rPr>
          <w:noProof/>
          <w:lang w:eastAsia="es-CL"/>
        </w:rPr>
        <w:drawing>
          <wp:inline distT="0" distB="0" distL="0" distR="0" wp14:anchorId="6DDB7371" wp14:editId="16E895D0">
            <wp:extent cx="1619250" cy="828675"/>
            <wp:effectExtent l="0" t="0" r="0" b="9525"/>
            <wp:docPr id="1" name="Imagen 1" descr="http://www.prochile.gob.cl/difusion/varios/pie-corp/img/logo-proch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www.prochile.gob.cl/difusion/varios/pie-corp/img/logo-proch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21A184CC" w14:textId="4DD4E35C" w:rsidR="00CE33E3" w:rsidRPr="00CE33E3" w:rsidRDefault="00CE33E3" w:rsidP="00CE33E3">
      <w:pPr>
        <w:ind w:left="2124" w:firstLine="708"/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 w:rsidRPr="00CE33E3">
        <w:rPr>
          <w:color w:val="000000" w:themeColor="text1"/>
        </w:rPr>
        <w:tab/>
      </w:r>
      <w:r w:rsidRPr="00CE33E3">
        <w:rPr>
          <w:color w:val="000000" w:themeColor="text1"/>
        </w:rPr>
        <w:tab/>
      </w:r>
      <w:r w:rsidRPr="00CE33E3">
        <w:rPr>
          <w:color w:val="000000" w:themeColor="text1"/>
        </w:rPr>
        <w:tab/>
      </w:r>
      <w:r w:rsidRPr="00CE33E3">
        <w:rPr>
          <w:color w:val="000000" w:themeColor="text1"/>
        </w:rPr>
        <w:tab/>
      </w:r>
      <w:r w:rsidRPr="00CE33E3">
        <w:rPr>
          <w:color w:val="000000" w:themeColor="text1"/>
        </w:rPr>
        <w:tab/>
      </w:r>
      <w:r w:rsidRPr="00CE33E3">
        <w:rPr>
          <w:color w:val="000000" w:themeColor="text1"/>
        </w:rPr>
        <w:tab/>
      </w:r>
      <w:r w:rsidRPr="00CE33E3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267A5">
        <w:rPr>
          <w:color w:val="000000" w:themeColor="text1"/>
        </w:rPr>
        <w:t>Santiago, 16</w:t>
      </w:r>
      <w:r w:rsidRPr="00CE33E3">
        <w:rPr>
          <w:color w:val="000000" w:themeColor="text1"/>
        </w:rPr>
        <w:t xml:space="preserve"> de agosto de 2017</w:t>
      </w:r>
    </w:p>
    <w:p w14:paraId="0D1DEA76" w14:textId="09F0FF32" w:rsidR="00CE33E3" w:rsidRPr="004D7A8B" w:rsidRDefault="00CE33E3" w:rsidP="007E25EB">
      <w:pPr>
        <w:rPr>
          <w:color w:val="000000" w:themeColor="text1"/>
          <w:u w:val="single"/>
        </w:rPr>
      </w:pPr>
    </w:p>
    <w:p w14:paraId="7316114C" w14:textId="77777777" w:rsidR="00CE33E3" w:rsidRPr="00CE33E3" w:rsidRDefault="00CE33E3" w:rsidP="00CE33E3">
      <w:pPr>
        <w:rPr>
          <w:color w:val="000000" w:themeColor="text1"/>
        </w:rPr>
      </w:pPr>
    </w:p>
    <w:p w14:paraId="30A2893F" w14:textId="77777777" w:rsidR="00CE33E3" w:rsidRPr="00CE33E3" w:rsidRDefault="004D7A8B" w:rsidP="00CE33E3">
      <w:pPr>
        <w:rPr>
          <w:color w:val="000000" w:themeColor="text1"/>
        </w:rPr>
      </w:pPr>
      <w:r>
        <w:rPr>
          <w:color w:val="000000" w:themeColor="text1"/>
        </w:rPr>
        <w:t>Estimado Señor:</w:t>
      </w:r>
    </w:p>
    <w:p w14:paraId="6677FA72" w14:textId="77777777" w:rsidR="00CE33E3" w:rsidRPr="00CE33E3" w:rsidRDefault="00CE33E3" w:rsidP="00CE33E3">
      <w:pPr>
        <w:rPr>
          <w:color w:val="000000" w:themeColor="text1"/>
        </w:rPr>
      </w:pPr>
    </w:p>
    <w:p w14:paraId="23CFC8F9" w14:textId="77777777" w:rsidR="005967EE" w:rsidRPr="005967EE" w:rsidRDefault="005967EE" w:rsidP="005967EE">
      <w:pPr>
        <w:shd w:val="clear" w:color="auto" w:fill="FFFFFF"/>
        <w:jc w:val="both"/>
        <w:rPr>
          <w:color w:val="000000" w:themeColor="text1"/>
        </w:rPr>
      </w:pPr>
      <w:r w:rsidRPr="005967EE">
        <w:rPr>
          <w:color w:val="000000" w:themeColor="text1"/>
        </w:rPr>
        <w:t>Por medio de estas líneas, quiero invitarle a Ud y a su institución, a participar de la I Chile FoodTech Week @Israel, a realizarse entre el 29 de octubre y el 3 de noviembre 2017. Esta iniciativa organizada conjuntamente por Prochile y el gobierno de Israel, busca potenciar al sector exportador de alimentos conectándolo con uno de los ecosistemas de innovación alimentaria más dinámico del mundo.</w:t>
      </w:r>
    </w:p>
    <w:p w14:paraId="755DBEF6" w14:textId="77777777" w:rsidR="005967EE" w:rsidRPr="005967EE" w:rsidRDefault="005967EE" w:rsidP="005967EE">
      <w:pPr>
        <w:shd w:val="clear" w:color="auto" w:fill="FFFFFF"/>
        <w:jc w:val="both"/>
        <w:rPr>
          <w:color w:val="000000" w:themeColor="text1"/>
        </w:rPr>
      </w:pPr>
      <w:r w:rsidRPr="005967EE">
        <w:rPr>
          <w:color w:val="000000" w:themeColor="text1"/>
        </w:rPr>
        <w:t> </w:t>
      </w:r>
    </w:p>
    <w:p w14:paraId="2873E0A6" w14:textId="77777777" w:rsidR="00912CC4" w:rsidRDefault="005967EE" w:rsidP="00912CC4">
      <w:pPr>
        <w:shd w:val="clear" w:color="auto" w:fill="FFFFFF"/>
        <w:jc w:val="both"/>
        <w:rPr>
          <w:color w:val="000000" w:themeColor="text1"/>
        </w:rPr>
      </w:pPr>
      <w:r w:rsidRPr="005967EE">
        <w:rPr>
          <w:color w:val="000000" w:themeColor="text1"/>
        </w:rPr>
        <w:t xml:space="preserve">Israel es el segundo </w:t>
      </w:r>
      <w:r w:rsidR="00FB47AD">
        <w:rPr>
          <w:color w:val="000000" w:themeColor="text1"/>
        </w:rPr>
        <w:t>país mas competitivo en</w:t>
      </w:r>
      <w:r w:rsidRPr="005967EE">
        <w:rPr>
          <w:color w:val="000000" w:themeColor="text1"/>
        </w:rPr>
        <w:t xml:space="preserve"> innovación, solo detrás de Silicon Valley. Por cada 12 startups creadas en el mundo, una es israelí. Más de 280 multinacionales tienen sus centros de I+D en ese país, que además es el número uno en inversión en startups per cápita y donde solo en 2016 se cerraron rondas de inversión por un total de 4.8 billones de dólares.</w:t>
      </w:r>
    </w:p>
    <w:p w14:paraId="007E0EC2" w14:textId="77777777" w:rsidR="00912CC4" w:rsidRDefault="00912CC4" w:rsidP="00912CC4">
      <w:pPr>
        <w:shd w:val="clear" w:color="auto" w:fill="FFFFFF"/>
        <w:jc w:val="both"/>
        <w:rPr>
          <w:color w:val="000000" w:themeColor="text1"/>
        </w:rPr>
      </w:pPr>
    </w:p>
    <w:p w14:paraId="02E683CE" w14:textId="239A0667" w:rsidR="00A267A5" w:rsidRDefault="007E25EB" w:rsidP="007E25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Israel es potencia mundial </w:t>
      </w:r>
      <w:r w:rsidR="00FB47AD">
        <w:rPr>
          <w:color w:val="000000" w:themeColor="text1"/>
        </w:rPr>
        <w:t xml:space="preserve">en </w:t>
      </w:r>
      <w:r w:rsidR="00912CC4">
        <w:rPr>
          <w:color w:val="000000" w:themeColor="text1"/>
        </w:rPr>
        <w:t xml:space="preserve">ciencia y tecnología </w:t>
      </w:r>
      <w:r>
        <w:rPr>
          <w:color w:val="000000" w:themeColor="text1"/>
        </w:rPr>
        <w:t xml:space="preserve">aplicada a la agricultura. En los últimos tres años, con una </w:t>
      </w:r>
      <w:r w:rsidR="001B7B90">
        <w:rPr>
          <w:color w:val="000000" w:themeColor="text1"/>
        </w:rPr>
        <w:t>decidida política pública,</w:t>
      </w:r>
      <w:r>
        <w:rPr>
          <w:color w:val="000000" w:themeColor="text1"/>
        </w:rPr>
        <w:t xml:space="preserve">  se han posicionado como líderes en el sofisticado mundo FoodTech, desarrollando productos percibidos como únicos, mejorando su valor agregado y convirtiéndose en referentes de agrotecnología, producción y descubrimiento de nuevos alimentos</w:t>
      </w:r>
      <w:r w:rsidR="00912CC4">
        <w:rPr>
          <w:color w:val="000000" w:themeColor="text1"/>
        </w:rPr>
        <w:t xml:space="preserve"> </w:t>
      </w:r>
      <w:r w:rsidR="005967EE">
        <w:rPr>
          <w:color w:val="000000" w:themeColor="text1"/>
        </w:rPr>
        <w:t>no sólo con el propósito de mejorar lo</w:t>
      </w:r>
      <w:r w:rsidR="000037D3">
        <w:rPr>
          <w:color w:val="000000" w:themeColor="text1"/>
        </w:rPr>
        <w:t xml:space="preserve">s estándares </w:t>
      </w:r>
      <w:r w:rsidR="001253CD">
        <w:rPr>
          <w:color w:val="000000" w:themeColor="text1"/>
        </w:rPr>
        <w:t xml:space="preserve">nutricionales, </w:t>
      </w:r>
      <w:r w:rsidR="001B7B90">
        <w:rPr>
          <w:color w:val="000000" w:themeColor="text1"/>
        </w:rPr>
        <w:t>con</w:t>
      </w:r>
      <w:r w:rsidR="005967E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métodos </w:t>
      </w:r>
      <w:r w:rsidR="00912CC4">
        <w:rPr>
          <w:color w:val="000000" w:themeColor="text1"/>
        </w:rPr>
        <w:t>nuevos y sustentables</w:t>
      </w:r>
      <w:r>
        <w:rPr>
          <w:color w:val="000000" w:themeColor="text1"/>
        </w:rPr>
        <w:t>.</w:t>
      </w:r>
      <w:r w:rsidR="000E3C70">
        <w:rPr>
          <w:color w:val="000000" w:themeColor="text1"/>
        </w:rPr>
        <w:t xml:space="preserve"> </w:t>
      </w:r>
    </w:p>
    <w:p w14:paraId="5886C784" w14:textId="71123014" w:rsidR="00912CC4" w:rsidRDefault="00A961B2" w:rsidP="00912CC4">
      <w:pPr>
        <w:shd w:val="clear" w:color="auto" w:fill="FFFFFF"/>
        <w:jc w:val="both"/>
        <w:rPr>
          <w:color w:val="000000" w:themeColor="text1"/>
        </w:rPr>
      </w:pPr>
      <w:r>
        <w:rPr>
          <w:vanish/>
          <w:color w:val="000000" w:themeColor="text1"/>
        </w:rPr>
        <w:t>n,  zar los impactos ambientale</w:t>
      </w:r>
      <w:r>
        <w:rPr>
          <w:vanish/>
          <w:color w:val="000000" w:themeColor="text1"/>
        </w:rPr>
        <w:cr/>
        <w:t>ntales la producciuctiva, que tener algo que te mueva por dentro, pero</w:t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</w:p>
    <w:p w14:paraId="5C41464B" w14:textId="080DD34B" w:rsidR="00CE33E3" w:rsidRPr="00CE33E3" w:rsidRDefault="00CE33E3" w:rsidP="00CE33E3">
      <w:pPr>
        <w:jc w:val="both"/>
        <w:rPr>
          <w:color w:val="000000" w:themeColor="text1"/>
        </w:rPr>
      </w:pPr>
      <w:r w:rsidRPr="00CE33E3">
        <w:rPr>
          <w:color w:val="000000" w:themeColor="text1"/>
        </w:rPr>
        <w:t>En esta gira podrá</w:t>
      </w:r>
      <w:r w:rsidR="004D7A8B">
        <w:rPr>
          <w:color w:val="000000" w:themeColor="text1"/>
        </w:rPr>
        <w:t>n</w:t>
      </w:r>
      <w:r w:rsidRPr="00CE33E3">
        <w:rPr>
          <w:color w:val="000000" w:themeColor="text1"/>
        </w:rPr>
        <w:t xml:space="preserve"> conocer a los principales responsables de esta explosión;  visitar a las empresas más dinámicas e innovadoras y entender de primera mano las condiciones que explican el éxito israelí. </w:t>
      </w:r>
    </w:p>
    <w:p w14:paraId="4F328BFA" w14:textId="77777777" w:rsidR="00CE33E3" w:rsidRPr="00CE33E3" w:rsidRDefault="00CE33E3" w:rsidP="00CE33E3">
      <w:pPr>
        <w:jc w:val="both"/>
        <w:rPr>
          <w:color w:val="000000" w:themeColor="text1"/>
        </w:rPr>
      </w:pPr>
    </w:p>
    <w:p w14:paraId="6130E2C4" w14:textId="40700FA9" w:rsidR="00CE33E3" w:rsidRPr="00CE33E3" w:rsidRDefault="00CE33E3" w:rsidP="00CE33E3">
      <w:pPr>
        <w:jc w:val="both"/>
        <w:rPr>
          <w:color w:val="000000" w:themeColor="text1"/>
        </w:rPr>
      </w:pPr>
      <w:bookmarkStart w:id="0" w:name="_GoBack"/>
      <w:r w:rsidRPr="00CE33E3">
        <w:rPr>
          <w:color w:val="000000" w:themeColor="text1"/>
        </w:rPr>
        <w:t xml:space="preserve">Para mayores detalles, adjunto la agenda de esta gira y le invito a una reunión informativa, el próximo </w:t>
      </w:r>
      <w:r w:rsidR="00F41120">
        <w:rPr>
          <w:color w:val="000000" w:themeColor="text1"/>
        </w:rPr>
        <w:t>miércoles 23 de agosto, a las 15</w:t>
      </w:r>
      <w:r w:rsidRPr="00CE33E3">
        <w:rPr>
          <w:color w:val="000000" w:themeColor="text1"/>
        </w:rPr>
        <w:t>:30 horas, en las oficinas de la Dirección Metropolitana de ProChile, Andrés Bello 2299 piso 13, Providencia.</w:t>
      </w:r>
    </w:p>
    <w:bookmarkEnd w:id="0"/>
    <w:p w14:paraId="2B785717" w14:textId="77777777" w:rsidR="00CE33E3" w:rsidRPr="00CE33E3" w:rsidRDefault="00CE33E3" w:rsidP="00CE33E3">
      <w:pPr>
        <w:jc w:val="both"/>
        <w:rPr>
          <w:color w:val="000000" w:themeColor="text1"/>
        </w:rPr>
      </w:pPr>
    </w:p>
    <w:p w14:paraId="42B1D7AF" w14:textId="77777777" w:rsidR="00CE33E3" w:rsidRPr="00CE33E3" w:rsidRDefault="00CE33E3" w:rsidP="00CE33E3">
      <w:pPr>
        <w:jc w:val="both"/>
        <w:rPr>
          <w:color w:val="000000" w:themeColor="text1"/>
        </w:rPr>
      </w:pPr>
      <w:r w:rsidRPr="00CE33E3">
        <w:rPr>
          <w:color w:val="000000" w:themeColor="text1"/>
        </w:rPr>
        <w:t xml:space="preserve">Para más información, contactarse con Rosario Lizana: </w:t>
      </w:r>
      <w:hyperlink r:id="rId8" w:history="1">
        <w:r w:rsidRPr="00CE33E3">
          <w:rPr>
            <w:rStyle w:val="Hipervnculo"/>
            <w:color w:val="000000" w:themeColor="text1"/>
          </w:rPr>
          <w:t>rlizana@prochile.gob.cl</w:t>
        </w:r>
      </w:hyperlink>
    </w:p>
    <w:p w14:paraId="3BAC359B" w14:textId="77777777" w:rsidR="00CE33E3" w:rsidRPr="00CE33E3" w:rsidRDefault="00CE33E3" w:rsidP="00CE33E3">
      <w:pPr>
        <w:rPr>
          <w:color w:val="000000" w:themeColor="text1"/>
        </w:rPr>
      </w:pPr>
    </w:p>
    <w:p w14:paraId="58915DC3" w14:textId="77777777" w:rsidR="00CE33E3" w:rsidRPr="00CE33E3" w:rsidRDefault="00CE33E3" w:rsidP="00CE33E3">
      <w:pPr>
        <w:rPr>
          <w:color w:val="000000" w:themeColor="text1"/>
        </w:rPr>
      </w:pPr>
      <w:r w:rsidRPr="00CE33E3">
        <w:rPr>
          <w:color w:val="000000" w:themeColor="text1"/>
        </w:rPr>
        <w:t>De antemano, agradezco su atención</w:t>
      </w:r>
      <w:r w:rsidR="004D7A8B">
        <w:rPr>
          <w:color w:val="000000" w:themeColor="text1"/>
        </w:rPr>
        <w:t xml:space="preserve"> y la difusión de esta información entre sus asociados</w:t>
      </w:r>
    </w:p>
    <w:p w14:paraId="5BC6F59A" w14:textId="77777777" w:rsidR="004D7A8B" w:rsidRDefault="004D7A8B" w:rsidP="00CE33E3">
      <w:pPr>
        <w:rPr>
          <w:color w:val="000000" w:themeColor="text1"/>
        </w:rPr>
      </w:pPr>
    </w:p>
    <w:p w14:paraId="3DB042B9" w14:textId="0551BE76" w:rsidR="00A267A5" w:rsidRDefault="007E25EB" w:rsidP="00CE33E3">
      <w:pPr>
        <w:rPr>
          <w:color w:val="000000" w:themeColor="text1"/>
        </w:rPr>
      </w:pPr>
      <w:r>
        <w:rPr>
          <w:color w:val="000000" w:themeColor="text1"/>
        </w:rPr>
        <w:t>Atentos s</w:t>
      </w:r>
      <w:r w:rsidR="00CE33E3" w:rsidRPr="00CE33E3">
        <w:rPr>
          <w:color w:val="000000" w:themeColor="text1"/>
        </w:rPr>
        <w:t>aludos,</w:t>
      </w:r>
    </w:p>
    <w:p w14:paraId="76CEABC3" w14:textId="77777777" w:rsidR="007E25EB" w:rsidRDefault="007E25EB" w:rsidP="00CE33E3">
      <w:pPr>
        <w:rPr>
          <w:color w:val="000000" w:themeColor="text1"/>
        </w:rPr>
      </w:pPr>
    </w:p>
    <w:p w14:paraId="7D7AD89C" w14:textId="77777777" w:rsidR="007E25EB" w:rsidRDefault="007E25EB" w:rsidP="00CE33E3">
      <w:pPr>
        <w:rPr>
          <w:color w:val="000000" w:themeColor="text1"/>
        </w:rPr>
      </w:pPr>
    </w:p>
    <w:p w14:paraId="2EC616AC" w14:textId="77777777" w:rsidR="007E25EB" w:rsidRPr="00CE33E3" w:rsidRDefault="007E25EB" w:rsidP="00CE33E3">
      <w:pPr>
        <w:rPr>
          <w:color w:val="000000" w:themeColor="text1"/>
        </w:rPr>
      </w:pPr>
    </w:p>
    <w:p w14:paraId="22369F4C" w14:textId="77777777" w:rsidR="00CE33E3" w:rsidRPr="00CE33E3" w:rsidRDefault="00CE33E3" w:rsidP="00CE33E3">
      <w:pPr>
        <w:jc w:val="center"/>
        <w:rPr>
          <w:color w:val="000000" w:themeColor="text1"/>
        </w:rPr>
      </w:pPr>
      <w:r w:rsidRPr="00CE33E3">
        <w:rPr>
          <w:color w:val="000000" w:themeColor="text1"/>
        </w:rPr>
        <w:t>Alejandro Buvinic</w:t>
      </w:r>
    </w:p>
    <w:p w14:paraId="5B79E1E2" w14:textId="5E1D8A99" w:rsidR="007E25EB" w:rsidRDefault="00CE33E3" w:rsidP="00A267A5">
      <w:pPr>
        <w:jc w:val="center"/>
        <w:rPr>
          <w:color w:val="000000" w:themeColor="text1"/>
        </w:rPr>
      </w:pPr>
      <w:r w:rsidRPr="00CE33E3">
        <w:rPr>
          <w:color w:val="000000" w:themeColor="text1"/>
        </w:rPr>
        <w:t>Director ProChile</w:t>
      </w:r>
    </w:p>
    <w:p w14:paraId="2E5B02C0" w14:textId="77777777" w:rsidR="007E25EB" w:rsidRDefault="007E25EB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5A40624" w14:textId="53C6138C" w:rsidR="007E25EB" w:rsidRDefault="007E25EB" w:rsidP="007E25EB">
      <w:pPr>
        <w:jc w:val="center"/>
        <w:rPr>
          <w:b/>
          <w:bCs/>
          <w:color w:val="000000" w:themeColor="text1"/>
          <w:u w:val="single"/>
          <w:lang w:val="en-US"/>
        </w:rPr>
      </w:pPr>
      <w:r>
        <w:rPr>
          <w:noProof/>
          <w:lang w:eastAsia="es-CL"/>
        </w:rPr>
        <w:lastRenderedPageBreak/>
        <w:drawing>
          <wp:inline distT="0" distB="0" distL="0" distR="0" wp14:anchorId="7AA1EB51" wp14:editId="30CD6BDA">
            <wp:extent cx="1619250" cy="828675"/>
            <wp:effectExtent l="0" t="0" r="0" b="9525"/>
            <wp:docPr id="2" name="Imagen 2" descr="http://www.prochile.gob.cl/difusion/varios/pie-corp/img/logo-proch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www.prochile.gob.cl/difusion/varios/pie-corp/img/logo-proch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B90" w:rsidRPr="001B7B90">
        <w:rPr>
          <w:noProof/>
          <w:lang w:eastAsia="es-CL"/>
        </w:rPr>
        <w:t xml:space="preserve"> </w:t>
      </w:r>
      <w:r w:rsidR="001B7B90">
        <w:rPr>
          <w:noProof/>
          <w:lang w:eastAsia="es-CL"/>
        </w:rPr>
        <w:drawing>
          <wp:inline distT="0" distB="0" distL="0" distR="0" wp14:anchorId="0D62A5CB" wp14:editId="1C7F1E9C">
            <wp:extent cx="1352550" cy="1352550"/>
            <wp:effectExtent l="0" t="0" r="0" b="0"/>
            <wp:docPr id="3" name="Imagen 3" descr="http://www.agrificiente.cl/wp-content/uploads/2016/09/Logo-F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grificiente.cl/wp-content/uploads/2016/09/Logo-F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51B66" w14:textId="77777777" w:rsidR="007E25EB" w:rsidRDefault="007E25EB" w:rsidP="007E25EB">
      <w:pPr>
        <w:jc w:val="center"/>
        <w:rPr>
          <w:b/>
          <w:bCs/>
          <w:color w:val="000000" w:themeColor="text1"/>
          <w:u w:val="single"/>
          <w:lang w:val="en-US"/>
        </w:rPr>
      </w:pPr>
    </w:p>
    <w:p w14:paraId="1298BCFF" w14:textId="77777777" w:rsidR="007E25EB" w:rsidRDefault="007E25EB" w:rsidP="007E25EB">
      <w:pPr>
        <w:jc w:val="center"/>
        <w:rPr>
          <w:b/>
          <w:bCs/>
          <w:color w:val="000000" w:themeColor="text1"/>
          <w:u w:val="single"/>
          <w:lang w:val="en-US"/>
        </w:rPr>
      </w:pPr>
    </w:p>
    <w:p w14:paraId="16E2B56A" w14:textId="77777777" w:rsidR="007E25EB" w:rsidRPr="007E25EB" w:rsidRDefault="007E25EB" w:rsidP="007E25EB">
      <w:pPr>
        <w:jc w:val="center"/>
        <w:rPr>
          <w:b/>
          <w:bCs/>
          <w:color w:val="000000" w:themeColor="text1"/>
          <w:u w:val="single"/>
          <w:lang w:val="en-US"/>
        </w:rPr>
      </w:pPr>
      <w:r w:rsidRPr="007E25EB">
        <w:rPr>
          <w:b/>
          <w:bCs/>
          <w:color w:val="000000" w:themeColor="text1"/>
          <w:u w:val="single"/>
          <w:lang w:val="en-US"/>
        </w:rPr>
        <w:t xml:space="preserve">Agenda Tentativa Chile FoodTech Week a Israel*  </w:t>
      </w:r>
    </w:p>
    <w:p w14:paraId="12565DBB" w14:textId="77777777" w:rsidR="007E25EB" w:rsidRDefault="007E25EB" w:rsidP="007E25EB">
      <w:pPr>
        <w:jc w:val="center"/>
        <w:rPr>
          <w:b/>
          <w:bCs/>
          <w:color w:val="000000" w:themeColor="text1"/>
          <w:u w:val="single"/>
        </w:rPr>
      </w:pPr>
      <w:r w:rsidRPr="007E25EB">
        <w:rPr>
          <w:b/>
          <w:bCs/>
          <w:color w:val="000000" w:themeColor="text1"/>
          <w:u w:val="single"/>
        </w:rPr>
        <w:t>*Programa sujeto a cambios.</w:t>
      </w:r>
    </w:p>
    <w:p w14:paraId="2579F3A8" w14:textId="77777777" w:rsidR="007E25EB" w:rsidRDefault="007E25EB" w:rsidP="007E25EB">
      <w:pPr>
        <w:jc w:val="center"/>
        <w:rPr>
          <w:b/>
          <w:bCs/>
          <w:color w:val="000000" w:themeColor="text1"/>
          <w:u w:val="single"/>
        </w:rPr>
      </w:pPr>
    </w:p>
    <w:p w14:paraId="52853A3D" w14:textId="77777777" w:rsidR="007E25EB" w:rsidRPr="007E25EB" w:rsidRDefault="007E25EB" w:rsidP="007E25EB">
      <w:pPr>
        <w:jc w:val="center"/>
        <w:rPr>
          <w:b/>
          <w:bCs/>
          <w:color w:val="000000" w:themeColor="text1"/>
          <w:u w:val="single"/>
        </w:rPr>
      </w:pPr>
    </w:p>
    <w:p w14:paraId="16568795" w14:textId="77777777" w:rsidR="007E25EB" w:rsidRPr="007E25EB" w:rsidRDefault="007E25EB" w:rsidP="007E25EB">
      <w:pPr>
        <w:rPr>
          <w:b/>
          <w:bCs/>
          <w:color w:val="000000" w:themeColor="text1"/>
          <w:u w:val="single"/>
        </w:rPr>
      </w:pPr>
      <w:r w:rsidRPr="007E25EB">
        <w:rPr>
          <w:b/>
          <w:bCs/>
          <w:color w:val="000000" w:themeColor="text1"/>
          <w:u w:val="single"/>
        </w:rPr>
        <w:t xml:space="preserve">Día 1 – 28/10 </w:t>
      </w:r>
      <w:r w:rsidRPr="007E25EB">
        <w:rPr>
          <w:bCs/>
          <w:color w:val="000000" w:themeColor="text1"/>
          <w:u w:val="single"/>
        </w:rPr>
        <w:t xml:space="preserve">– Llegada – traslado al hotel </w:t>
      </w:r>
      <w:r w:rsidRPr="007E25EB">
        <w:rPr>
          <w:b/>
          <w:bCs/>
          <w:color w:val="000000" w:themeColor="text1"/>
          <w:u w:val="single"/>
        </w:rPr>
        <w:br/>
      </w:r>
    </w:p>
    <w:p w14:paraId="109C1EE5" w14:textId="77777777" w:rsidR="007E25EB" w:rsidRPr="007E25EB" w:rsidRDefault="007E25EB" w:rsidP="007E25EB">
      <w:pPr>
        <w:rPr>
          <w:b/>
          <w:bCs/>
          <w:color w:val="000000" w:themeColor="text1"/>
          <w:u w:val="single"/>
          <w:lang w:val="en-US"/>
        </w:rPr>
      </w:pPr>
      <w:r w:rsidRPr="007E25EB">
        <w:rPr>
          <w:b/>
          <w:bCs/>
          <w:color w:val="000000" w:themeColor="text1"/>
          <w:u w:val="single"/>
          <w:lang w:val="en-US"/>
        </w:rPr>
        <w:t>Día 2- 29/10 – Tel Aviv</w:t>
      </w:r>
    </w:p>
    <w:p w14:paraId="505A00C5" w14:textId="77777777" w:rsidR="007E25EB" w:rsidRPr="007E25EB" w:rsidRDefault="007E25EB" w:rsidP="007E25EB">
      <w:pPr>
        <w:numPr>
          <w:ilvl w:val="0"/>
          <w:numId w:val="1"/>
        </w:numPr>
        <w:rPr>
          <w:bCs/>
          <w:color w:val="000000" w:themeColor="text1"/>
        </w:rPr>
      </w:pPr>
      <w:r w:rsidRPr="007E25EB">
        <w:rPr>
          <w:bCs/>
          <w:color w:val="000000" w:themeColor="text1"/>
        </w:rPr>
        <w:t xml:space="preserve">Autoridad Nacional de Innovación - Alan Hofman, Head for Latin America </w:t>
      </w:r>
    </w:p>
    <w:p w14:paraId="27DC6DA5" w14:textId="77777777" w:rsidR="007E25EB" w:rsidRPr="007E25EB" w:rsidRDefault="007E25EB" w:rsidP="007E25EB">
      <w:pPr>
        <w:numPr>
          <w:ilvl w:val="0"/>
          <w:numId w:val="1"/>
        </w:numPr>
        <w:rPr>
          <w:bCs/>
          <w:color w:val="000000" w:themeColor="text1"/>
          <w:u w:val="single"/>
        </w:rPr>
      </w:pPr>
      <w:r w:rsidRPr="007E25EB">
        <w:rPr>
          <w:bCs/>
          <w:color w:val="000000" w:themeColor="text1"/>
        </w:rPr>
        <w:t>Instituto de Exportación de Israel – Dpto. de Alimentos</w:t>
      </w:r>
    </w:p>
    <w:p w14:paraId="4E6711E1" w14:textId="77777777" w:rsidR="007E25EB" w:rsidRPr="007E25EB" w:rsidRDefault="007E25EB" w:rsidP="007E25EB">
      <w:pPr>
        <w:numPr>
          <w:ilvl w:val="0"/>
          <w:numId w:val="1"/>
        </w:numPr>
        <w:rPr>
          <w:bCs/>
          <w:color w:val="000000" w:themeColor="text1"/>
          <w:lang w:val="en-US"/>
        </w:rPr>
      </w:pPr>
      <w:r w:rsidRPr="007E25EB">
        <w:rPr>
          <w:bCs/>
          <w:color w:val="000000" w:themeColor="text1"/>
          <w:lang w:val="en-US"/>
        </w:rPr>
        <w:t>Universidad de Tel Aviv - Manna Center for Plant Sciences and Program for Food Safety and Security.</w:t>
      </w:r>
    </w:p>
    <w:p w14:paraId="6325D4C1" w14:textId="77777777" w:rsidR="007E25EB" w:rsidRPr="007E25EB" w:rsidRDefault="007E25EB" w:rsidP="007E25EB">
      <w:pPr>
        <w:numPr>
          <w:ilvl w:val="0"/>
          <w:numId w:val="1"/>
        </w:numPr>
        <w:rPr>
          <w:b/>
          <w:bCs/>
          <w:color w:val="000000" w:themeColor="text1"/>
          <w:u w:val="single"/>
        </w:rPr>
      </w:pPr>
      <w:r w:rsidRPr="007E25EB">
        <w:rPr>
          <w:bCs/>
          <w:color w:val="000000" w:themeColor="text1"/>
        </w:rPr>
        <w:t>Fundación de la Agricultura Moderna, Ramat Gan (</w:t>
      </w:r>
      <w:hyperlink r:id="rId10" w:history="1">
        <w:r w:rsidRPr="007E25EB">
          <w:rPr>
            <w:rStyle w:val="Hipervnculo"/>
            <w:bCs/>
          </w:rPr>
          <w:t>www.futuremeat.org/</w:t>
        </w:r>
      </w:hyperlink>
      <w:r w:rsidRPr="007E25EB">
        <w:rPr>
          <w:bCs/>
          <w:color w:val="000000" w:themeColor="text1"/>
        </w:rPr>
        <w:t>)</w:t>
      </w:r>
      <w:r w:rsidRPr="007E25EB">
        <w:rPr>
          <w:b/>
          <w:bCs/>
          <w:color w:val="000000" w:themeColor="text1"/>
        </w:rPr>
        <w:t xml:space="preserve"> </w:t>
      </w:r>
    </w:p>
    <w:p w14:paraId="3D5FDF28" w14:textId="77777777" w:rsidR="007E25EB" w:rsidRPr="007E25EB" w:rsidRDefault="007E25EB" w:rsidP="007E25EB">
      <w:pPr>
        <w:rPr>
          <w:b/>
          <w:bCs/>
          <w:color w:val="000000" w:themeColor="text1"/>
          <w:u w:val="single"/>
        </w:rPr>
      </w:pPr>
    </w:p>
    <w:p w14:paraId="2200E2B7" w14:textId="77777777" w:rsidR="007E25EB" w:rsidRPr="007E25EB" w:rsidRDefault="007E25EB" w:rsidP="007E25EB">
      <w:pPr>
        <w:rPr>
          <w:b/>
          <w:bCs/>
          <w:color w:val="000000" w:themeColor="text1"/>
          <w:u w:val="single"/>
          <w:lang w:val="en-US"/>
        </w:rPr>
      </w:pPr>
      <w:r w:rsidRPr="007E25EB">
        <w:rPr>
          <w:b/>
          <w:bCs/>
          <w:color w:val="000000" w:themeColor="text1"/>
          <w:u w:val="single"/>
          <w:lang w:val="en-US"/>
        </w:rPr>
        <w:t>Día 3 – 30/10 – Tel Aviv – Rehovot</w:t>
      </w:r>
    </w:p>
    <w:p w14:paraId="17065083" w14:textId="77777777" w:rsidR="007E25EB" w:rsidRPr="007E25EB" w:rsidRDefault="007E25EB" w:rsidP="007E25EB">
      <w:pPr>
        <w:numPr>
          <w:ilvl w:val="0"/>
          <w:numId w:val="2"/>
        </w:numPr>
        <w:rPr>
          <w:bCs/>
          <w:color w:val="000000" w:themeColor="text1"/>
        </w:rPr>
      </w:pPr>
      <w:r w:rsidRPr="007E25EB">
        <w:rPr>
          <w:bCs/>
          <w:color w:val="000000" w:themeColor="text1"/>
        </w:rPr>
        <w:t>Hebrew University, Instituto de Bioquímica, Ciencia del Alimento y Nutrición, Rehovot</w:t>
      </w:r>
    </w:p>
    <w:p w14:paraId="684B76BF" w14:textId="1CEA24DD" w:rsidR="007E25EB" w:rsidRPr="007E25EB" w:rsidRDefault="007E25EB" w:rsidP="007E25EB">
      <w:pPr>
        <w:numPr>
          <w:ilvl w:val="0"/>
          <w:numId w:val="2"/>
        </w:numPr>
        <w:rPr>
          <w:bCs/>
          <w:color w:val="000000" w:themeColor="text1"/>
          <w:u w:val="single"/>
          <w:lang w:val="en-US"/>
        </w:rPr>
      </w:pPr>
      <w:r w:rsidRPr="007E25EB">
        <w:rPr>
          <w:bCs/>
          <w:color w:val="000000" w:themeColor="text1"/>
          <w:lang w:val="en-US"/>
        </w:rPr>
        <w:t xml:space="preserve">Instituto </w:t>
      </w:r>
      <w:r w:rsidR="00E37183" w:rsidRPr="007E25EB">
        <w:rPr>
          <w:bCs/>
          <w:color w:val="000000" w:themeColor="text1"/>
          <w:lang w:val="en-US"/>
        </w:rPr>
        <w:t>Weizmann</w:t>
      </w:r>
      <w:r w:rsidRPr="007E25EB">
        <w:rPr>
          <w:bCs/>
          <w:color w:val="000000" w:themeColor="text1"/>
          <w:lang w:val="en-US"/>
        </w:rPr>
        <w:t xml:space="preserve"> (</w:t>
      </w:r>
      <w:hyperlink r:id="rId11" w:history="1">
        <w:r w:rsidRPr="007E25EB">
          <w:rPr>
            <w:rStyle w:val="Hipervnculo"/>
            <w:bCs/>
            <w:lang w:val="en-US"/>
          </w:rPr>
          <w:t>https://www.weizmann.ac.il</w:t>
        </w:r>
      </w:hyperlink>
      <w:r w:rsidRPr="007E25EB">
        <w:rPr>
          <w:bCs/>
          <w:color w:val="000000" w:themeColor="text1"/>
          <w:lang w:val="en-US"/>
        </w:rPr>
        <w:t xml:space="preserve">) </w:t>
      </w:r>
    </w:p>
    <w:p w14:paraId="32177054" w14:textId="77777777" w:rsidR="007E25EB" w:rsidRPr="007E25EB" w:rsidRDefault="007E25EB" w:rsidP="007E25EB">
      <w:pPr>
        <w:numPr>
          <w:ilvl w:val="0"/>
          <w:numId w:val="2"/>
        </w:numPr>
        <w:rPr>
          <w:bCs/>
          <w:color w:val="000000" w:themeColor="text1"/>
        </w:rPr>
      </w:pPr>
      <w:r w:rsidRPr="007E25EB">
        <w:rPr>
          <w:bCs/>
          <w:color w:val="000000" w:themeColor="text1"/>
        </w:rPr>
        <w:t xml:space="preserve">Equinom – Creando alimentos del futuro - </w:t>
      </w:r>
      <w:hyperlink r:id="rId12" w:history="1">
        <w:r w:rsidRPr="007E25EB">
          <w:rPr>
            <w:rStyle w:val="Hipervnculo"/>
            <w:bCs/>
          </w:rPr>
          <w:t>http://www.equi-nom.com</w:t>
        </w:r>
      </w:hyperlink>
    </w:p>
    <w:p w14:paraId="483D126B" w14:textId="77777777" w:rsidR="007E25EB" w:rsidRPr="007E25EB" w:rsidRDefault="007E25EB" w:rsidP="007E25EB">
      <w:pPr>
        <w:numPr>
          <w:ilvl w:val="0"/>
          <w:numId w:val="2"/>
        </w:numPr>
        <w:rPr>
          <w:bCs/>
          <w:color w:val="000000" w:themeColor="text1"/>
        </w:rPr>
      </w:pPr>
      <w:r w:rsidRPr="007E25EB">
        <w:rPr>
          <w:bCs/>
          <w:color w:val="000000" w:themeColor="text1"/>
        </w:rPr>
        <w:t>Hinoman (</w:t>
      </w:r>
      <w:hyperlink r:id="rId13" w:history="1">
        <w:r w:rsidRPr="007E25EB">
          <w:rPr>
            <w:rStyle w:val="Hipervnculo"/>
            <w:bCs/>
          </w:rPr>
          <w:t>http://www.hinoman.biz/</w:t>
        </w:r>
      </w:hyperlink>
      <w:r w:rsidRPr="007E25EB">
        <w:rPr>
          <w:bCs/>
          <w:color w:val="000000" w:themeColor="text1"/>
        </w:rPr>
        <w:t>) - “Enfrentando desafíos del alimento del siglo 21¨</w:t>
      </w:r>
    </w:p>
    <w:p w14:paraId="69F86CC8" w14:textId="77777777" w:rsidR="007E25EB" w:rsidRPr="007E25EB" w:rsidRDefault="007E25EB" w:rsidP="007E25EB">
      <w:pPr>
        <w:numPr>
          <w:ilvl w:val="0"/>
          <w:numId w:val="2"/>
        </w:numPr>
        <w:rPr>
          <w:bCs/>
          <w:color w:val="000000" w:themeColor="text1"/>
          <w:lang w:val="en-US"/>
        </w:rPr>
      </w:pPr>
      <w:r w:rsidRPr="007E25EB">
        <w:rPr>
          <w:bCs/>
          <w:color w:val="000000" w:themeColor="text1"/>
          <w:lang w:val="en-US"/>
        </w:rPr>
        <w:t>GreenLite (</w:t>
      </w:r>
      <w:hyperlink r:id="rId14" w:history="1">
        <w:r w:rsidRPr="007E25EB">
          <w:rPr>
            <w:rStyle w:val="Hipervnculo"/>
            <w:bCs/>
            <w:lang w:val="en-US"/>
          </w:rPr>
          <w:t>http://www.greenlite.co.il/eng/</w:t>
        </w:r>
      </w:hyperlink>
      <w:r w:rsidRPr="007E25EB">
        <w:rPr>
          <w:bCs/>
          <w:color w:val="000000" w:themeColor="text1"/>
          <w:lang w:val="en-US"/>
        </w:rPr>
        <w:t xml:space="preserve">) </w:t>
      </w:r>
    </w:p>
    <w:p w14:paraId="7A7233A8" w14:textId="77777777" w:rsidR="007E25EB" w:rsidRPr="007E25EB" w:rsidRDefault="007E25EB" w:rsidP="007E25EB">
      <w:pPr>
        <w:rPr>
          <w:bCs/>
          <w:color w:val="000000" w:themeColor="text1"/>
          <w:lang w:val="en-US"/>
        </w:rPr>
      </w:pPr>
    </w:p>
    <w:p w14:paraId="0A34AFAB" w14:textId="77777777" w:rsidR="007E25EB" w:rsidRPr="007E25EB" w:rsidRDefault="007E25EB" w:rsidP="007E25EB">
      <w:pPr>
        <w:rPr>
          <w:b/>
          <w:bCs/>
          <w:color w:val="000000" w:themeColor="text1"/>
          <w:u w:val="single"/>
          <w:lang w:val="en-US"/>
        </w:rPr>
      </w:pPr>
      <w:r w:rsidRPr="007E25EB">
        <w:rPr>
          <w:b/>
          <w:bCs/>
          <w:color w:val="000000" w:themeColor="text1"/>
          <w:u w:val="single"/>
          <w:lang w:val="en-US"/>
        </w:rPr>
        <w:t>Día 4 – 31/10 - Tel Aviv - Haifa</w:t>
      </w:r>
    </w:p>
    <w:p w14:paraId="2243DB82" w14:textId="77777777" w:rsidR="007E25EB" w:rsidRPr="007E25EB" w:rsidRDefault="007E25EB" w:rsidP="007E25EB">
      <w:pPr>
        <w:numPr>
          <w:ilvl w:val="0"/>
          <w:numId w:val="3"/>
        </w:numPr>
        <w:rPr>
          <w:bCs/>
          <w:color w:val="000000" w:themeColor="text1"/>
        </w:rPr>
      </w:pPr>
      <w:r w:rsidRPr="007E25EB">
        <w:rPr>
          <w:bCs/>
          <w:color w:val="000000" w:themeColor="text1"/>
        </w:rPr>
        <w:t xml:space="preserve">Instituto Volcani, Beit Dagan - “Nutracéutica y alimentos anti-inflamatorios </w:t>
      </w:r>
    </w:p>
    <w:p w14:paraId="2048E065" w14:textId="77777777" w:rsidR="007E25EB" w:rsidRPr="007E25EB" w:rsidRDefault="007E25EB" w:rsidP="007E25EB">
      <w:pPr>
        <w:numPr>
          <w:ilvl w:val="0"/>
          <w:numId w:val="3"/>
        </w:numPr>
        <w:rPr>
          <w:bCs/>
          <w:color w:val="000000" w:themeColor="text1"/>
        </w:rPr>
      </w:pPr>
      <w:r w:rsidRPr="007E25EB">
        <w:rPr>
          <w:bCs/>
          <w:color w:val="000000" w:themeColor="text1"/>
        </w:rPr>
        <w:t>Eshbal Alimentos funcionales (</w:t>
      </w:r>
      <w:hyperlink r:id="rId15" w:history="1">
        <w:r w:rsidRPr="007E25EB">
          <w:rPr>
            <w:rStyle w:val="Hipervnculo"/>
            <w:bCs/>
          </w:rPr>
          <w:t>http://www.eshbal.biz/</w:t>
        </w:r>
      </w:hyperlink>
      <w:r w:rsidRPr="007E25EB">
        <w:rPr>
          <w:bCs/>
          <w:color w:val="000000" w:themeColor="text1"/>
        </w:rPr>
        <w:t xml:space="preserve">) </w:t>
      </w:r>
    </w:p>
    <w:p w14:paraId="26D55830" w14:textId="77777777" w:rsidR="007E25EB" w:rsidRPr="007E25EB" w:rsidRDefault="007E25EB" w:rsidP="007E25EB">
      <w:pPr>
        <w:numPr>
          <w:ilvl w:val="0"/>
          <w:numId w:val="3"/>
        </w:numPr>
        <w:rPr>
          <w:bCs/>
          <w:color w:val="000000" w:themeColor="text1"/>
          <w:lang w:val="en-US"/>
        </w:rPr>
      </w:pPr>
      <w:r w:rsidRPr="007E25EB">
        <w:rPr>
          <w:bCs/>
          <w:color w:val="000000" w:themeColor="text1"/>
          <w:lang w:val="en-US"/>
        </w:rPr>
        <w:t xml:space="preserve">FoodLab Capital - </w:t>
      </w:r>
      <w:hyperlink r:id="rId16" w:history="1">
        <w:r w:rsidRPr="007E25EB">
          <w:rPr>
            <w:rStyle w:val="Hipervnculo"/>
            <w:bCs/>
            <w:lang w:val="en-US"/>
          </w:rPr>
          <w:t>http://foodlabcapital.com</w:t>
        </w:r>
      </w:hyperlink>
      <w:r w:rsidRPr="007E25EB">
        <w:rPr>
          <w:bCs/>
          <w:color w:val="000000" w:themeColor="text1"/>
          <w:lang w:val="en-US"/>
        </w:rPr>
        <w:t>, Rishpon</w:t>
      </w:r>
    </w:p>
    <w:p w14:paraId="61A4E694" w14:textId="77777777" w:rsidR="007E25EB" w:rsidRPr="007E25EB" w:rsidRDefault="007E25EB" w:rsidP="007E25EB">
      <w:pPr>
        <w:numPr>
          <w:ilvl w:val="0"/>
          <w:numId w:val="3"/>
        </w:numPr>
        <w:rPr>
          <w:bCs/>
          <w:color w:val="000000" w:themeColor="text1"/>
        </w:rPr>
      </w:pPr>
      <w:r w:rsidRPr="007E25EB">
        <w:rPr>
          <w:bCs/>
          <w:color w:val="000000" w:themeColor="text1"/>
        </w:rPr>
        <w:t>Frutarom (</w:t>
      </w:r>
      <w:hyperlink r:id="rId17" w:history="1">
        <w:r w:rsidRPr="007E25EB">
          <w:rPr>
            <w:rStyle w:val="Hipervnculo"/>
            <w:bCs/>
          </w:rPr>
          <w:t>http://www.frutarom.com</w:t>
        </w:r>
      </w:hyperlink>
      <w:r w:rsidRPr="007E25EB">
        <w:rPr>
          <w:bCs/>
          <w:color w:val="000000" w:themeColor="text1"/>
        </w:rPr>
        <w:t>) – Origanox (</w:t>
      </w:r>
      <w:hyperlink r:id="rId18" w:history="1">
        <w:r w:rsidRPr="007E25EB">
          <w:rPr>
            <w:rStyle w:val="Hipervnculo"/>
            <w:bCs/>
          </w:rPr>
          <w:t>http://www.origanox.info</w:t>
        </w:r>
      </w:hyperlink>
      <w:r w:rsidRPr="007E25EB">
        <w:rPr>
          <w:bCs/>
          <w:color w:val="000000" w:themeColor="text1"/>
        </w:rPr>
        <w:t xml:space="preserve">)  </w:t>
      </w:r>
    </w:p>
    <w:p w14:paraId="0E2E9E00" w14:textId="77777777" w:rsidR="007E25EB" w:rsidRPr="007E25EB" w:rsidRDefault="007E25EB" w:rsidP="007E25EB">
      <w:pPr>
        <w:rPr>
          <w:bCs/>
          <w:color w:val="000000" w:themeColor="text1"/>
        </w:rPr>
      </w:pPr>
    </w:p>
    <w:p w14:paraId="2D701E7F" w14:textId="77777777" w:rsidR="007E25EB" w:rsidRPr="007E25EB" w:rsidRDefault="007E25EB" w:rsidP="007E25EB">
      <w:pPr>
        <w:rPr>
          <w:b/>
          <w:color w:val="000000" w:themeColor="text1"/>
          <w:u w:val="single"/>
          <w:lang w:val="en-US"/>
        </w:rPr>
      </w:pPr>
      <w:r w:rsidRPr="007E25EB">
        <w:rPr>
          <w:b/>
          <w:bCs/>
          <w:color w:val="000000" w:themeColor="text1"/>
          <w:u w:val="single"/>
          <w:lang w:val="en-US"/>
        </w:rPr>
        <w:t xml:space="preserve">Día </w:t>
      </w:r>
      <w:r w:rsidRPr="007E25EB">
        <w:rPr>
          <w:b/>
          <w:color w:val="000000" w:themeColor="text1"/>
          <w:u w:val="single"/>
          <w:lang w:val="en-US"/>
        </w:rPr>
        <w:t>5 – 01/11 - Tel Aviv - Ashdod</w:t>
      </w:r>
    </w:p>
    <w:p w14:paraId="414EC654" w14:textId="77777777" w:rsidR="007E25EB" w:rsidRPr="007E25EB" w:rsidRDefault="007E25EB" w:rsidP="007E25EB">
      <w:pPr>
        <w:numPr>
          <w:ilvl w:val="0"/>
          <w:numId w:val="3"/>
        </w:numPr>
        <w:rPr>
          <w:bCs/>
          <w:color w:val="000000" w:themeColor="text1"/>
          <w:lang w:val="en-US"/>
        </w:rPr>
      </w:pPr>
      <w:r w:rsidRPr="007E25EB">
        <w:rPr>
          <w:b/>
          <w:bCs/>
          <w:color w:val="000000" w:themeColor="text1"/>
          <w:lang w:val="en-US"/>
        </w:rPr>
        <w:t>The Kitchen</w:t>
      </w:r>
      <w:r w:rsidRPr="007E25EB">
        <w:rPr>
          <w:bCs/>
          <w:color w:val="000000" w:themeColor="text1"/>
          <w:lang w:val="en-US"/>
        </w:rPr>
        <w:t xml:space="preserve">, the food tech hub - </w:t>
      </w:r>
      <w:hyperlink r:id="rId19" w:history="1">
        <w:r w:rsidRPr="007E25EB">
          <w:rPr>
            <w:rStyle w:val="Hipervnculo"/>
            <w:bCs/>
            <w:lang w:val="en-US"/>
          </w:rPr>
          <w:t>http://www.thekitchenhub.com/</w:t>
        </w:r>
      </w:hyperlink>
      <w:r w:rsidRPr="007E25EB">
        <w:rPr>
          <w:bCs/>
          <w:color w:val="000000" w:themeColor="text1"/>
          <w:lang w:val="en-US"/>
        </w:rPr>
        <w:t xml:space="preserve"> - Ashdod</w:t>
      </w:r>
    </w:p>
    <w:p w14:paraId="061B5657" w14:textId="77777777" w:rsidR="007E25EB" w:rsidRPr="007E25EB" w:rsidRDefault="007E25EB" w:rsidP="007E25EB">
      <w:pPr>
        <w:numPr>
          <w:ilvl w:val="1"/>
          <w:numId w:val="3"/>
        </w:numPr>
        <w:rPr>
          <w:bCs/>
          <w:color w:val="000000" w:themeColor="text1"/>
        </w:rPr>
      </w:pPr>
      <w:r w:rsidRPr="007E25EB">
        <w:rPr>
          <w:bCs/>
          <w:color w:val="000000" w:themeColor="text1"/>
        </w:rPr>
        <w:t xml:space="preserve">Robótica para la industria alimentaria - </w:t>
      </w:r>
      <w:hyperlink r:id="rId20" w:history="1">
        <w:r w:rsidRPr="007E25EB">
          <w:rPr>
            <w:rStyle w:val="Hipervnculo"/>
            <w:bCs/>
          </w:rPr>
          <w:t>https://www.dlrob.com/</w:t>
        </w:r>
      </w:hyperlink>
    </w:p>
    <w:p w14:paraId="61CC0891" w14:textId="77777777" w:rsidR="007E25EB" w:rsidRPr="007E25EB" w:rsidRDefault="007E25EB" w:rsidP="007E25EB">
      <w:pPr>
        <w:numPr>
          <w:ilvl w:val="1"/>
          <w:numId w:val="3"/>
        </w:numPr>
        <w:rPr>
          <w:bCs/>
          <w:color w:val="000000" w:themeColor="text1"/>
        </w:rPr>
      </w:pPr>
      <w:r w:rsidRPr="007E25EB">
        <w:rPr>
          <w:bCs/>
          <w:color w:val="000000" w:themeColor="text1"/>
        </w:rPr>
        <w:t xml:space="preserve">Alimentos Probióticos- </w:t>
      </w:r>
      <w:hyperlink r:id="rId21" w:history="1">
        <w:r w:rsidRPr="007E25EB">
          <w:rPr>
            <w:rStyle w:val="Hipervnculo"/>
            <w:bCs/>
          </w:rPr>
          <w:t>https://www.yofix.co.il/</w:t>
        </w:r>
      </w:hyperlink>
      <w:r w:rsidRPr="007E25EB">
        <w:rPr>
          <w:bCs/>
          <w:color w:val="000000" w:themeColor="text1"/>
        </w:rPr>
        <w:t xml:space="preserve"> </w:t>
      </w:r>
    </w:p>
    <w:p w14:paraId="6B718F05" w14:textId="77777777" w:rsidR="007E25EB" w:rsidRPr="007E25EB" w:rsidRDefault="007E25EB" w:rsidP="007E25EB">
      <w:pPr>
        <w:numPr>
          <w:ilvl w:val="1"/>
          <w:numId w:val="3"/>
        </w:numPr>
        <w:rPr>
          <w:bCs/>
          <w:color w:val="000000" w:themeColor="text1"/>
          <w:lang w:val="en-US"/>
        </w:rPr>
      </w:pPr>
      <w:r w:rsidRPr="007E25EB">
        <w:rPr>
          <w:bCs/>
          <w:color w:val="000000" w:themeColor="text1"/>
          <w:lang w:val="en-US"/>
        </w:rPr>
        <w:t>Seguridad Alimentaria – Bactusense</w:t>
      </w:r>
    </w:p>
    <w:p w14:paraId="7E88A5AE" w14:textId="77777777" w:rsidR="007E25EB" w:rsidRPr="007E25EB" w:rsidRDefault="007E25EB" w:rsidP="007E25EB">
      <w:pPr>
        <w:numPr>
          <w:ilvl w:val="1"/>
          <w:numId w:val="3"/>
        </w:numPr>
        <w:rPr>
          <w:bCs/>
          <w:color w:val="000000" w:themeColor="text1"/>
        </w:rPr>
      </w:pPr>
      <w:r w:rsidRPr="007E25EB">
        <w:rPr>
          <w:bCs/>
          <w:color w:val="000000" w:themeColor="text1"/>
        </w:rPr>
        <w:t xml:space="preserve">Flying spark - </w:t>
      </w:r>
      <w:hyperlink r:id="rId22" w:history="1">
        <w:r w:rsidRPr="007E25EB">
          <w:rPr>
            <w:rStyle w:val="Hipervnculo"/>
            <w:bCs/>
          </w:rPr>
          <w:t>https://www.theflyingspark.com/</w:t>
        </w:r>
      </w:hyperlink>
      <w:r w:rsidRPr="007E25EB">
        <w:rPr>
          <w:bCs/>
          <w:color w:val="000000" w:themeColor="text1"/>
        </w:rPr>
        <w:t xml:space="preserve"> - producción de mosca de la fruta</w:t>
      </w:r>
    </w:p>
    <w:p w14:paraId="5B48EF95" w14:textId="77777777" w:rsidR="007E25EB" w:rsidRPr="007E25EB" w:rsidRDefault="007E25EB" w:rsidP="007E25EB">
      <w:pPr>
        <w:numPr>
          <w:ilvl w:val="1"/>
          <w:numId w:val="3"/>
        </w:numPr>
        <w:rPr>
          <w:bCs/>
          <w:color w:val="000000" w:themeColor="text1"/>
        </w:rPr>
      </w:pPr>
      <w:r w:rsidRPr="007E25EB">
        <w:rPr>
          <w:bCs/>
          <w:color w:val="000000" w:themeColor="text1"/>
        </w:rPr>
        <w:t>Amai Proteins – diseño computacional de proteínas</w:t>
      </w:r>
    </w:p>
    <w:p w14:paraId="181C0C36" w14:textId="77777777" w:rsidR="007E25EB" w:rsidRPr="007E25EB" w:rsidRDefault="007E25EB" w:rsidP="007E25EB">
      <w:pPr>
        <w:rPr>
          <w:bCs/>
          <w:color w:val="000000" w:themeColor="text1"/>
        </w:rPr>
      </w:pPr>
    </w:p>
    <w:p w14:paraId="070D285F" w14:textId="77777777" w:rsidR="007E25EB" w:rsidRPr="007E25EB" w:rsidRDefault="007E25EB" w:rsidP="007E25EB">
      <w:pPr>
        <w:numPr>
          <w:ilvl w:val="0"/>
          <w:numId w:val="3"/>
        </w:numPr>
        <w:rPr>
          <w:bCs/>
          <w:color w:val="000000" w:themeColor="text1"/>
          <w:lang w:val="en-US"/>
        </w:rPr>
      </w:pPr>
      <w:r w:rsidRPr="007E25EB">
        <w:rPr>
          <w:b/>
          <w:bCs/>
          <w:color w:val="000000" w:themeColor="text1"/>
          <w:lang w:val="en-US"/>
        </w:rPr>
        <w:t>Alpha Strauss</w:t>
      </w:r>
      <w:r w:rsidRPr="007E25EB">
        <w:rPr>
          <w:bCs/>
          <w:color w:val="000000" w:themeColor="text1"/>
          <w:lang w:val="en-US"/>
        </w:rPr>
        <w:t xml:space="preserve"> – The Foodtech Community, Petach Tikva (</w:t>
      </w:r>
      <w:hyperlink r:id="rId23" w:history="1">
        <w:r w:rsidRPr="007E25EB">
          <w:rPr>
            <w:rStyle w:val="Hipervnculo"/>
            <w:bCs/>
            <w:lang w:val="en-US"/>
          </w:rPr>
          <w:t>http://www.alphastrauss.com</w:t>
        </w:r>
      </w:hyperlink>
      <w:r w:rsidRPr="007E25EB">
        <w:rPr>
          <w:bCs/>
          <w:color w:val="000000" w:themeColor="text1"/>
          <w:lang w:val="en-US"/>
        </w:rPr>
        <w:t xml:space="preserve"> / </w:t>
      </w:r>
      <w:hyperlink r:id="rId24" w:history="1">
        <w:r w:rsidRPr="007E25EB">
          <w:rPr>
            <w:rStyle w:val="Hipervnculo"/>
            <w:bCs/>
            <w:lang w:val="en-US"/>
          </w:rPr>
          <w:t>http://www.strauss-group.com/innovation-in-food-product/</w:t>
        </w:r>
      </w:hyperlink>
      <w:r w:rsidRPr="007E25EB">
        <w:rPr>
          <w:bCs/>
          <w:color w:val="000000" w:themeColor="text1"/>
          <w:lang w:val="en-US"/>
        </w:rPr>
        <w:t xml:space="preserve">) </w:t>
      </w:r>
    </w:p>
    <w:p w14:paraId="1ED27332" w14:textId="77777777" w:rsidR="007E25EB" w:rsidRPr="007E25EB" w:rsidRDefault="007E25EB" w:rsidP="007E25EB">
      <w:pPr>
        <w:rPr>
          <w:color w:val="000000" w:themeColor="text1"/>
          <w:lang w:val="en-US"/>
        </w:rPr>
      </w:pPr>
    </w:p>
    <w:p w14:paraId="0A99FEDD" w14:textId="77777777" w:rsidR="007E25EB" w:rsidRPr="007E25EB" w:rsidRDefault="007E25EB" w:rsidP="007E25EB">
      <w:pPr>
        <w:rPr>
          <w:color w:val="000000" w:themeColor="text1"/>
          <w:u w:val="single"/>
        </w:rPr>
      </w:pPr>
      <w:r w:rsidRPr="007E25EB">
        <w:rPr>
          <w:b/>
          <w:bCs/>
          <w:color w:val="000000" w:themeColor="text1"/>
          <w:u w:val="single"/>
        </w:rPr>
        <w:lastRenderedPageBreak/>
        <w:t xml:space="preserve">Día </w:t>
      </w:r>
      <w:r w:rsidRPr="007E25EB">
        <w:rPr>
          <w:b/>
          <w:color w:val="000000" w:themeColor="text1"/>
          <w:u w:val="single"/>
        </w:rPr>
        <w:t>6 – 02/11</w:t>
      </w:r>
      <w:r w:rsidRPr="007E25EB">
        <w:rPr>
          <w:color w:val="000000" w:themeColor="text1"/>
          <w:u w:val="single"/>
        </w:rPr>
        <w:t xml:space="preserve"> – Tour guiado a Jerusalén</w:t>
      </w:r>
    </w:p>
    <w:p w14:paraId="50D31284" w14:textId="77777777" w:rsidR="007E25EB" w:rsidRPr="007E25EB" w:rsidRDefault="007E25EB" w:rsidP="007E25EB">
      <w:pPr>
        <w:rPr>
          <w:color w:val="000000" w:themeColor="text1"/>
          <w:u w:val="single"/>
        </w:rPr>
      </w:pPr>
      <w:r w:rsidRPr="007E25EB">
        <w:rPr>
          <w:b/>
          <w:bCs/>
          <w:color w:val="000000" w:themeColor="text1"/>
          <w:u w:val="single"/>
        </w:rPr>
        <w:t xml:space="preserve">Día </w:t>
      </w:r>
      <w:r w:rsidRPr="007E25EB">
        <w:rPr>
          <w:b/>
          <w:color w:val="000000" w:themeColor="text1"/>
          <w:u w:val="single"/>
        </w:rPr>
        <w:t>7</w:t>
      </w:r>
      <w:r w:rsidRPr="007E25EB">
        <w:rPr>
          <w:color w:val="000000" w:themeColor="text1"/>
          <w:u w:val="single"/>
        </w:rPr>
        <w:t xml:space="preserve"> – 03/11- Final del programa – Traslado al Aeropuerto</w:t>
      </w:r>
    </w:p>
    <w:p w14:paraId="4C7A2E90" w14:textId="77777777" w:rsidR="007E25EB" w:rsidRPr="007E25EB" w:rsidRDefault="007E25EB" w:rsidP="007E25EB">
      <w:pPr>
        <w:rPr>
          <w:color w:val="000000" w:themeColor="text1"/>
          <w:u w:val="single"/>
        </w:rPr>
      </w:pPr>
    </w:p>
    <w:p w14:paraId="27B81C38" w14:textId="094D9A75" w:rsidR="007E25EB" w:rsidRPr="007E25EB" w:rsidRDefault="007E25EB" w:rsidP="007E25EB">
      <w:pPr>
        <w:rPr>
          <w:color w:val="000000" w:themeColor="text1"/>
        </w:rPr>
      </w:pPr>
      <w:r w:rsidRPr="007E25EB">
        <w:rPr>
          <w:b/>
          <w:color w:val="000000" w:themeColor="text1"/>
          <w:u w:val="single"/>
        </w:rPr>
        <w:t>Precio p/p programa incluye</w:t>
      </w:r>
      <w:r w:rsidRPr="007E25EB">
        <w:rPr>
          <w:color w:val="000000" w:themeColor="text1"/>
        </w:rPr>
        <w:t>: Traslados, desayuno y almuerzos de días 2 al 6 (</w:t>
      </w:r>
      <w:r>
        <w:rPr>
          <w:color w:val="000000" w:themeColor="text1"/>
        </w:rPr>
        <w:t>5 noches</w:t>
      </w:r>
      <w:r w:rsidRPr="007E25EB">
        <w:rPr>
          <w:color w:val="000000" w:themeColor="text1"/>
        </w:rPr>
        <w:t>) en habitación doble  o single según elección. N</w:t>
      </w:r>
      <w:r>
        <w:rPr>
          <w:color w:val="000000" w:themeColor="text1"/>
        </w:rPr>
        <w:t>o</w:t>
      </w:r>
      <w:r w:rsidRPr="007E25EB">
        <w:rPr>
          <w:color w:val="000000" w:themeColor="text1"/>
        </w:rPr>
        <w:t xml:space="preserve"> incluye ticket aéreo.</w:t>
      </w:r>
    </w:p>
    <w:p w14:paraId="5D1F4611" w14:textId="77777777" w:rsidR="007E25EB" w:rsidRPr="007E25EB" w:rsidRDefault="007E25EB" w:rsidP="007E25EB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280"/>
        <w:gridCol w:w="1120"/>
      </w:tblGrid>
      <w:tr w:rsidR="007E25EB" w:rsidRPr="007E25EB" w14:paraId="153D6837" w14:textId="77777777" w:rsidTr="009C6CC5">
        <w:trPr>
          <w:trHeight w:val="300"/>
        </w:trPr>
        <w:tc>
          <w:tcPr>
            <w:tcW w:w="2020" w:type="dxa"/>
            <w:shd w:val="clear" w:color="auto" w:fill="auto"/>
            <w:noWrap/>
            <w:hideMark/>
          </w:tcPr>
          <w:p w14:paraId="13CFDD16" w14:textId="77777777" w:rsidR="007E25EB" w:rsidRPr="007E25EB" w:rsidRDefault="007E25EB" w:rsidP="007E25EB">
            <w:pPr>
              <w:rPr>
                <w:color w:val="000000" w:themeColor="text1"/>
                <w:lang w:val="en-US"/>
              </w:rPr>
            </w:pPr>
            <w:r w:rsidRPr="007E25EB">
              <w:rPr>
                <w:color w:val="000000" w:themeColor="text1"/>
                <w:lang w:val="en-US"/>
              </w:rPr>
              <w:t>Hotel Dan Panorama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613F7A" w14:textId="77777777" w:rsidR="007E25EB" w:rsidRPr="007E25EB" w:rsidRDefault="007E25EB" w:rsidP="007E25EB">
            <w:pPr>
              <w:rPr>
                <w:color w:val="000000" w:themeColor="text1"/>
                <w:lang w:val="en-US"/>
              </w:rPr>
            </w:pPr>
            <w:r w:rsidRPr="007E25EB">
              <w:rPr>
                <w:color w:val="000000" w:themeColor="text1"/>
                <w:lang w:val="en-US"/>
              </w:rPr>
              <w:t>SNG/BB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35CD04C9" w14:textId="77777777" w:rsidR="007E25EB" w:rsidRPr="007E25EB" w:rsidRDefault="007E25EB" w:rsidP="007E25EB">
            <w:pPr>
              <w:rPr>
                <w:color w:val="000000" w:themeColor="text1"/>
                <w:lang w:val="en-US"/>
              </w:rPr>
            </w:pPr>
            <w:r w:rsidRPr="007E25EB">
              <w:rPr>
                <w:color w:val="000000" w:themeColor="text1"/>
                <w:lang w:val="en-US"/>
              </w:rPr>
              <w:t>$2.600</w:t>
            </w:r>
          </w:p>
        </w:tc>
      </w:tr>
      <w:tr w:rsidR="007E25EB" w:rsidRPr="007E25EB" w14:paraId="3CD5694D" w14:textId="77777777" w:rsidTr="009C6CC5">
        <w:trPr>
          <w:trHeight w:val="300"/>
        </w:trPr>
        <w:tc>
          <w:tcPr>
            <w:tcW w:w="2020" w:type="dxa"/>
            <w:shd w:val="clear" w:color="auto" w:fill="auto"/>
            <w:noWrap/>
            <w:hideMark/>
          </w:tcPr>
          <w:p w14:paraId="6FD3CD9C" w14:textId="77777777" w:rsidR="007E25EB" w:rsidRPr="007E25EB" w:rsidRDefault="007E25EB" w:rsidP="007E25EB">
            <w:pPr>
              <w:rPr>
                <w:color w:val="000000" w:themeColor="text1"/>
                <w:lang w:val="en-US"/>
              </w:rPr>
            </w:pPr>
            <w:r w:rsidRPr="007E25EB">
              <w:rPr>
                <w:color w:val="000000" w:themeColor="text1"/>
                <w:lang w:val="en-US"/>
              </w:rPr>
              <w:t>Hotel Dan Panorama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B83CC63" w14:textId="77777777" w:rsidR="007E25EB" w:rsidRPr="007E25EB" w:rsidRDefault="007E25EB" w:rsidP="007E25EB">
            <w:pPr>
              <w:rPr>
                <w:color w:val="000000" w:themeColor="text1"/>
                <w:lang w:val="en-US"/>
              </w:rPr>
            </w:pPr>
            <w:r w:rsidRPr="007E25EB">
              <w:rPr>
                <w:color w:val="000000" w:themeColor="text1"/>
                <w:lang w:val="en-US"/>
              </w:rPr>
              <w:t>DBL/BB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14:paraId="7A44CF66" w14:textId="77777777" w:rsidR="007E25EB" w:rsidRPr="007E25EB" w:rsidRDefault="007E25EB" w:rsidP="007E25EB">
            <w:pPr>
              <w:rPr>
                <w:color w:val="000000" w:themeColor="text1"/>
                <w:lang w:val="en-US"/>
              </w:rPr>
            </w:pPr>
            <w:r w:rsidRPr="007E25EB">
              <w:rPr>
                <w:color w:val="000000" w:themeColor="text1"/>
                <w:lang w:val="en-US"/>
              </w:rPr>
              <w:t xml:space="preserve">$1.750 </w:t>
            </w:r>
          </w:p>
        </w:tc>
      </w:tr>
    </w:tbl>
    <w:p w14:paraId="3E4E54F2" w14:textId="77777777" w:rsidR="00CE33E3" w:rsidRPr="00CE33E3" w:rsidRDefault="00CE33E3" w:rsidP="007E25EB">
      <w:pPr>
        <w:jc w:val="center"/>
        <w:rPr>
          <w:color w:val="000000" w:themeColor="text1"/>
        </w:rPr>
      </w:pPr>
    </w:p>
    <w:sectPr w:rsidR="00CE33E3" w:rsidRPr="00CE33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E90C6" w14:textId="77777777" w:rsidR="00A42FD8" w:rsidRDefault="00A42FD8" w:rsidP="007E25EB">
      <w:r>
        <w:separator/>
      </w:r>
    </w:p>
  </w:endnote>
  <w:endnote w:type="continuationSeparator" w:id="0">
    <w:p w14:paraId="03D52B7F" w14:textId="77777777" w:rsidR="00A42FD8" w:rsidRDefault="00A42FD8" w:rsidP="007E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234AB" w14:textId="77777777" w:rsidR="00A42FD8" w:rsidRDefault="00A42FD8" w:rsidP="007E25EB">
      <w:r>
        <w:separator/>
      </w:r>
    </w:p>
  </w:footnote>
  <w:footnote w:type="continuationSeparator" w:id="0">
    <w:p w14:paraId="06B4C2A6" w14:textId="77777777" w:rsidR="00A42FD8" w:rsidRDefault="00A42FD8" w:rsidP="007E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31DD"/>
    <w:multiLevelType w:val="hybridMultilevel"/>
    <w:tmpl w:val="3DE2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37CA7"/>
    <w:multiLevelType w:val="hybridMultilevel"/>
    <w:tmpl w:val="E7B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667BA"/>
    <w:multiLevelType w:val="hybridMultilevel"/>
    <w:tmpl w:val="23E0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E3"/>
    <w:rsid w:val="000037D3"/>
    <w:rsid w:val="000305A5"/>
    <w:rsid w:val="00060993"/>
    <w:rsid w:val="00066769"/>
    <w:rsid w:val="000943E1"/>
    <w:rsid w:val="000C0BAD"/>
    <w:rsid w:val="000D3CDC"/>
    <w:rsid w:val="000E1375"/>
    <w:rsid w:val="000E3C70"/>
    <w:rsid w:val="000E77F5"/>
    <w:rsid w:val="000F2299"/>
    <w:rsid w:val="001253CD"/>
    <w:rsid w:val="001257FF"/>
    <w:rsid w:val="001505D8"/>
    <w:rsid w:val="00152734"/>
    <w:rsid w:val="001A0408"/>
    <w:rsid w:val="001A04EF"/>
    <w:rsid w:val="001A3171"/>
    <w:rsid w:val="001A4E79"/>
    <w:rsid w:val="001B7B90"/>
    <w:rsid w:val="001D325C"/>
    <w:rsid w:val="00224E3D"/>
    <w:rsid w:val="002257F3"/>
    <w:rsid w:val="002818E9"/>
    <w:rsid w:val="002B4D0E"/>
    <w:rsid w:val="002C24DD"/>
    <w:rsid w:val="002E0557"/>
    <w:rsid w:val="002E537C"/>
    <w:rsid w:val="00300AA8"/>
    <w:rsid w:val="00302BB3"/>
    <w:rsid w:val="0031418E"/>
    <w:rsid w:val="0033750B"/>
    <w:rsid w:val="00384929"/>
    <w:rsid w:val="003900A0"/>
    <w:rsid w:val="003A1476"/>
    <w:rsid w:val="003C69B6"/>
    <w:rsid w:val="003D28EE"/>
    <w:rsid w:val="003E02EB"/>
    <w:rsid w:val="003E4213"/>
    <w:rsid w:val="003E6A8A"/>
    <w:rsid w:val="00425BC9"/>
    <w:rsid w:val="004314F3"/>
    <w:rsid w:val="00435D0F"/>
    <w:rsid w:val="004369A5"/>
    <w:rsid w:val="00437A91"/>
    <w:rsid w:val="004569A8"/>
    <w:rsid w:val="004A5768"/>
    <w:rsid w:val="004B4688"/>
    <w:rsid w:val="004C3D0E"/>
    <w:rsid w:val="004D1EE5"/>
    <w:rsid w:val="004D5E60"/>
    <w:rsid w:val="004D7A8B"/>
    <w:rsid w:val="00503119"/>
    <w:rsid w:val="00516BC2"/>
    <w:rsid w:val="00523086"/>
    <w:rsid w:val="0052528B"/>
    <w:rsid w:val="005339AB"/>
    <w:rsid w:val="00534E6E"/>
    <w:rsid w:val="005538D7"/>
    <w:rsid w:val="005672A7"/>
    <w:rsid w:val="00586447"/>
    <w:rsid w:val="0059357D"/>
    <w:rsid w:val="005967EE"/>
    <w:rsid w:val="005A1234"/>
    <w:rsid w:val="005B623F"/>
    <w:rsid w:val="005C74AD"/>
    <w:rsid w:val="005D067E"/>
    <w:rsid w:val="005E7DB0"/>
    <w:rsid w:val="005F6B70"/>
    <w:rsid w:val="0060085B"/>
    <w:rsid w:val="0065795A"/>
    <w:rsid w:val="00676CFC"/>
    <w:rsid w:val="006937B6"/>
    <w:rsid w:val="006C2813"/>
    <w:rsid w:val="006D469D"/>
    <w:rsid w:val="006E238E"/>
    <w:rsid w:val="006E28EB"/>
    <w:rsid w:val="00720356"/>
    <w:rsid w:val="0076052D"/>
    <w:rsid w:val="0076062C"/>
    <w:rsid w:val="00761F21"/>
    <w:rsid w:val="00766604"/>
    <w:rsid w:val="00783F02"/>
    <w:rsid w:val="00791D1C"/>
    <w:rsid w:val="007922B3"/>
    <w:rsid w:val="007E25EB"/>
    <w:rsid w:val="007E2D4F"/>
    <w:rsid w:val="007E668D"/>
    <w:rsid w:val="008176E8"/>
    <w:rsid w:val="008450C9"/>
    <w:rsid w:val="008513A1"/>
    <w:rsid w:val="00863D1E"/>
    <w:rsid w:val="00881546"/>
    <w:rsid w:val="00891A72"/>
    <w:rsid w:val="008931AA"/>
    <w:rsid w:val="008C0952"/>
    <w:rsid w:val="008D4836"/>
    <w:rsid w:val="008E1C17"/>
    <w:rsid w:val="009019F4"/>
    <w:rsid w:val="00902B21"/>
    <w:rsid w:val="00912CC4"/>
    <w:rsid w:val="009508C5"/>
    <w:rsid w:val="00956965"/>
    <w:rsid w:val="00966FA4"/>
    <w:rsid w:val="009A7362"/>
    <w:rsid w:val="009C2444"/>
    <w:rsid w:val="009F5461"/>
    <w:rsid w:val="009F64AA"/>
    <w:rsid w:val="00A267A5"/>
    <w:rsid w:val="00A3772C"/>
    <w:rsid w:val="00A414CD"/>
    <w:rsid w:val="00A42FD8"/>
    <w:rsid w:val="00A62304"/>
    <w:rsid w:val="00A66496"/>
    <w:rsid w:val="00A961B2"/>
    <w:rsid w:val="00AA69C0"/>
    <w:rsid w:val="00AB1CB8"/>
    <w:rsid w:val="00AB4D86"/>
    <w:rsid w:val="00AC3ADC"/>
    <w:rsid w:val="00B031C2"/>
    <w:rsid w:val="00B34F32"/>
    <w:rsid w:val="00B84C59"/>
    <w:rsid w:val="00B86227"/>
    <w:rsid w:val="00B91692"/>
    <w:rsid w:val="00BA0B0D"/>
    <w:rsid w:val="00BA5531"/>
    <w:rsid w:val="00BA56E6"/>
    <w:rsid w:val="00BB09A8"/>
    <w:rsid w:val="00BB0D78"/>
    <w:rsid w:val="00BD359C"/>
    <w:rsid w:val="00BE3894"/>
    <w:rsid w:val="00BE3DD0"/>
    <w:rsid w:val="00BF3071"/>
    <w:rsid w:val="00C07059"/>
    <w:rsid w:val="00C11CB7"/>
    <w:rsid w:val="00C17A25"/>
    <w:rsid w:val="00C20C3B"/>
    <w:rsid w:val="00C22AE3"/>
    <w:rsid w:val="00C36006"/>
    <w:rsid w:val="00C61677"/>
    <w:rsid w:val="00C62823"/>
    <w:rsid w:val="00C71978"/>
    <w:rsid w:val="00C85184"/>
    <w:rsid w:val="00CC0257"/>
    <w:rsid w:val="00CE33E3"/>
    <w:rsid w:val="00D00C20"/>
    <w:rsid w:val="00D01800"/>
    <w:rsid w:val="00D06F08"/>
    <w:rsid w:val="00D122BE"/>
    <w:rsid w:val="00D12347"/>
    <w:rsid w:val="00D208FD"/>
    <w:rsid w:val="00D40710"/>
    <w:rsid w:val="00D51C0A"/>
    <w:rsid w:val="00D51FC5"/>
    <w:rsid w:val="00D53929"/>
    <w:rsid w:val="00D61DB9"/>
    <w:rsid w:val="00D76E48"/>
    <w:rsid w:val="00D931ED"/>
    <w:rsid w:val="00DC6A7A"/>
    <w:rsid w:val="00DD411E"/>
    <w:rsid w:val="00DF23DB"/>
    <w:rsid w:val="00E37183"/>
    <w:rsid w:val="00E65C82"/>
    <w:rsid w:val="00E87DB4"/>
    <w:rsid w:val="00E9221A"/>
    <w:rsid w:val="00E92F56"/>
    <w:rsid w:val="00EC2615"/>
    <w:rsid w:val="00EF5407"/>
    <w:rsid w:val="00F11429"/>
    <w:rsid w:val="00F11B32"/>
    <w:rsid w:val="00F41120"/>
    <w:rsid w:val="00F50F91"/>
    <w:rsid w:val="00F62F10"/>
    <w:rsid w:val="00F63C1A"/>
    <w:rsid w:val="00F719CA"/>
    <w:rsid w:val="00F85AEE"/>
    <w:rsid w:val="00FA482A"/>
    <w:rsid w:val="00FB172B"/>
    <w:rsid w:val="00FB2CA5"/>
    <w:rsid w:val="00FB47AD"/>
    <w:rsid w:val="00FC3A8F"/>
    <w:rsid w:val="00FD220E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8547FE"/>
  <w15:docId w15:val="{D508144F-C303-47EE-8A25-C9A87C1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3E3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33E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3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25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5EB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5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5E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izana@prochile.gob.cl" TargetMode="External"/><Relationship Id="rId13" Type="http://schemas.openxmlformats.org/officeDocument/2006/relationships/hyperlink" Target="http://www.hinoman.biz/" TargetMode="External"/><Relationship Id="rId18" Type="http://schemas.openxmlformats.org/officeDocument/2006/relationships/hyperlink" Target="http://www.origanox.inf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fix.co.il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equi-nom.com" TargetMode="External"/><Relationship Id="rId17" Type="http://schemas.openxmlformats.org/officeDocument/2006/relationships/hyperlink" Target="http://www.frutarom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oodlabcapital.com" TargetMode="External"/><Relationship Id="rId20" Type="http://schemas.openxmlformats.org/officeDocument/2006/relationships/hyperlink" Target="https://www.dlrob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izmann.ac.il" TargetMode="External"/><Relationship Id="rId24" Type="http://schemas.openxmlformats.org/officeDocument/2006/relationships/hyperlink" Target="http://www.strauss-group.com/innovation-in-food-produc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shbal.biz/" TargetMode="External"/><Relationship Id="rId23" Type="http://schemas.openxmlformats.org/officeDocument/2006/relationships/hyperlink" Target="http://www.alphastrauss.com" TargetMode="External"/><Relationship Id="rId10" Type="http://schemas.openxmlformats.org/officeDocument/2006/relationships/hyperlink" Target="http://www.futuremeat.org/" TargetMode="External"/><Relationship Id="rId19" Type="http://schemas.openxmlformats.org/officeDocument/2006/relationships/hyperlink" Target="http://www.thekitchenhub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reenlite.co.il/eng/" TargetMode="External"/><Relationship Id="rId22" Type="http://schemas.openxmlformats.org/officeDocument/2006/relationships/hyperlink" Target="https://www.theflyingspark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JENNYFER SALVO COFMAN</dc:creator>
  <cp:lastModifiedBy>Andrea Jofre</cp:lastModifiedBy>
  <cp:revision>2</cp:revision>
  <dcterms:created xsi:type="dcterms:W3CDTF">2017-08-21T18:01:00Z</dcterms:created>
  <dcterms:modified xsi:type="dcterms:W3CDTF">2017-08-21T18:01:00Z</dcterms:modified>
</cp:coreProperties>
</file>